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left"/>
      </w:pPr>
      <w:r>
        <w:t>Annexe A — Adresses autorisées et canal de secours</w:t>
      </w:r>
    </w:p>
    <w:p>
      <w:pPr>
        <w:spacing w:after="200"/>
      </w:pPr>
      <w:r>
        <w:t>Compléter les champs ci‑dessous et annexer au contrat. Les adresses indiquées deviennent les « Adresses Autorisées » au sens de la clause.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Partie A — Nom légal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  <w:tr>
        <w:tc>
          <w:tcPr>
            <w:tcW w:type="dxa" w:w="4320"/>
          </w:tcPr>
          <w:p>
            <w:r>
              <w:t>Courriel(s) autorisé(s)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  <w:tr>
        <w:tc>
          <w:tcPr>
            <w:tcW w:type="dxa" w:w="4320"/>
          </w:tcPr>
          <w:p>
            <w:r>
              <w:t>Canal de secours (ex. portail sécurisé, tél. affaires)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  <w:tr>
        <w:tc>
          <w:tcPr>
            <w:tcW w:type="dxa" w:w="4320"/>
          </w:tcPr>
          <w:p>
            <w:r>
              <w:t>Personne contact (nom/titre/téléphone)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</w:tbl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Partie B — Nom légal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  <w:tr>
        <w:tc>
          <w:tcPr>
            <w:tcW w:type="dxa" w:w="4320"/>
          </w:tcPr>
          <w:p>
            <w:r>
              <w:t>Courriel(s) autorisé(s)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  <w:tr>
        <w:tc>
          <w:tcPr>
            <w:tcW w:type="dxa" w:w="4320"/>
          </w:tcPr>
          <w:p>
            <w:r>
              <w:t>Canal de secours (ex. portail sécurisé, tél. affaires)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  <w:tr>
        <w:tc>
          <w:tcPr>
            <w:tcW w:type="dxa" w:w="4320"/>
          </w:tcPr>
          <w:p>
            <w:r>
              <w:t>Personne contact (nom/titre/téléphone)</w:t>
            </w:r>
          </w:p>
        </w:tc>
        <w:tc>
          <w:tcPr>
            <w:tcW w:type="dxa" w:w="4320"/>
          </w:tcPr>
          <w:p>
            <w:r>
              <w:t>______________________________</w:t>
            </w:r>
          </w:p>
        </w:tc>
      </w:tr>
    </w:tbl>
    <w:p/>
    <w:p>
      <w:r>
        <w:t>Date : __________________   Signature Partie A : __________________   Signature Partie B : __________________</w:t>
      </w:r>
    </w:p>
    <w:p>
      <w:r>
        <w:br w:type="page"/>
      </w:r>
    </w:p>
    <w:p>
      <w:r>
        <w:t>Note : En cas de modification d’adresse autorisée, aviser l’autre Partie; la modification prend effet le 2e Jour Ouvrable suivant l’avis (voir clause).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— Adresses autorisées et canal de secours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